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009" w:tblpY="1092"/>
        <w:tblW w:w="0" w:type="auto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0"/>
        <w:gridCol w:w="1756"/>
        <w:gridCol w:w="1752"/>
        <w:gridCol w:w="1752"/>
        <w:gridCol w:w="1752"/>
        <w:gridCol w:w="1764"/>
      </w:tblGrid>
      <w:tr w:rsidR="005B2B70" w:rsidRPr="005B2B70" w:rsidTr="005B2B70">
        <w:trPr>
          <w:cantSplit/>
          <w:trHeight w:val="1134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textDirection w:val="btLr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B2B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obrázek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textDirection w:val="tbRl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A9E7D20" wp14:editId="6D32FC2E">
                  <wp:extent cx="1432560" cy="952500"/>
                  <wp:effectExtent l="0" t="0" r="0" b="0"/>
                  <wp:docPr id="5" name="Obrázek 5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8015C75" wp14:editId="4744D623">
                  <wp:extent cx="1432560" cy="952500"/>
                  <wp:effectExtent l="0" t="0" r="0" b="0"/>
                  <wp:docPr id="4" name="Obrázek 4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6D7CA31" wp14:editId="0F748C9A">
                  <wp:extent cx="1432560" cy="952500"/>
                  <wp:effectExtent l="0" t="0" r="0" b="0"/>
                  <wp:docPr id="3" name="Obrázek 3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05429869" wp14:editId="66DDAAEA">
                  <wp:extent cx="1432560" cy="952500"/>
                  <wp:effectExtent l="0" t="0" r="0" b="0"/>
                  <wp:docPr id="2" name="Obrázek 2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0F2CABE" wp14:editId="5D58BEE7">
                  <wp:extent cx="1432560" cy="952500"/>
                  <wp:effectExtent l="0" t="0" r="0" b="0"/>
                  <wp:docPr id="1" name="Obrázek 1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946" w:rsidRPr="005B2B70" w:rsidTr="005B2B70">
        <w:trPr>
          <w:cantSplit/>
          <w:trHeight w:val="1134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textDirection w:val="btLr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B2B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smysl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6.4pt;height:18pt" o:ole="">
                  <v:imagedata r:id="rId12" o:title=""/>
                </v:shape>
                <w:control r:id="rId13" w:name="DefaultOcxName" w:shapeid="_x0000_i10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84" type="#_x0000_t75" style="width:30pt;height:18pt" o:ole="">
                  <v:imagedata r:id="rId14" o:title=""/>
                </v:shape>
                <w:control r:id="rId15" w:name="DefaultOcxName1" w:shapeid="_x0000_i10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87" type="#_x0000_t75" style="width:26.4pt;height:18pt" o:ole="">
                  <v:imagedata r:id="rId12" o:title=""/>
                </v:shape>
                <w:control r:id="rId16" w:name="DefaultOcxName2" w:shapeid="_x0000_i10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90" type="#_x0000_t75" style="width:26.4pt;height:18pt" o:ole="">
                  <v:imagedata r:id="rId12" o:title=""/>
                </v:shape>
                <w:control r:id="rId17" w:name="DefaultOcxName3" w:shapeid="_x0000_i10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93" type="#_x0000_t75" style="width:26.4pt;height:18pt" o:ole="">
                  <v:imagedata r:id="rId12" o:title=""/>
                </v:shape>
                <w:control r:id="rId18" w:name="DefaultOcxName4" w:shapeid="_x0000_i1093"/>
              </w:object>
            </w:r>
          </w:p>
        </w:tc>
      </w:tr>
      <w:tr w:rsidR="002C7946" w:rsidRPr="005B2B70" w:rsidTr="005B2B70">
        <w:trPr>
          <w:cantSplit/>
          <w:trHeight w:val="1134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textDirection w:val="btLr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B2B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ústrojí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96" type="#_x0000_t75" style="width:22.8pt;height:18pt" o:ole="">
                  <v:imagedata r:id="rId19" o:title=""/>
                </v:shape>
                <w:control r:id="rId20" w:name="DefaultOcxName5" w:shapeid="_x0000_i10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99" type="#_x0000_t75" style="width:26.4pt;height:18pt" o:ole="">
                  <v:imagedata r:id="rId12" o:title=""/>
                </v:shape>
                <w:control r:id="rId21" w:name="DefaultOcxName6" w:shapeid="_x0000_i10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02" type="#_x0000_t75" style="width:26.4pt;height:18pt" o:ole="">
                  <v:imagedata r:id="rId12" o:title=""/>
                </v:shape>
                <w:control r:id="rId22" w:name="DefaultOcxName7" w:shapeid="_x0000_i11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05" type="#_x0000_t75" style="width:55.2pt;height:18pt" o:ole="">
                  <v:imagedata r:id="rId23" o:title=""/>
                </v:shape>
                <w:control r:id="rId24" w:name="DefaultOcxName8" w:shapeid="_x0000_i11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08" type="#_x0000_t75" style="width:30pt;height:18pt" o:ole="">
                  <v:imagedata r:id="rId14" o:title=""/>
                </v:shape>
                <w:control r:id="rId25" w:name="DefaultOcxName9" w:shapeid="_x0000_i1108"/>
              </w:object>
            </w:r>
          </w:p>
        </w:tc>
      </w:tr>
      <w:tr w:rsidR="002C7946" w:rsidRPr="005B2B70" w:rsidTr="005B2B70">
        <w:trPr>
          <w:cantSplit/>
          <w:trHeight w:val="1134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4A"/>
            <w:textDirection w:val="btLr"/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B2B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vnímáme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11" type="#_x0000_t75" style="width:30pt;height:18pt" o:ole="">
                  <v:imagedata r:id="rId14" o:title=""/>
                </v:shape>
                <w:control r:id="rId26" w:name="DefaultOcxName10" w:shapeid="_x0000_i1111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14" type="#_x0000_t75" style="width:26.4pt;height:18pt" o:ole="">
                  <v:imagedata r:id="rId12" o:title=""/>
                </v:shape>
                <w:control r:id="rId27" w:name="DefaultOcxName11" w:shapeid="_x0000_i1114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17" type="#_x0000_t75" style="width:33.6pt;height:18pt" o:ole="">
                  <v:imagedata r:id="rId28" o:title=""/>
                </v:shape>
                <w:control r:id="rId29" w:name="DefaultOcxName12" w:shapeid="_x0000_i1117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20" type="#_x0000_t75" style="width:30pt;height:18pt" o:ole="">
                  <v:imagedata r:id="rId14" o:title=""/>
                </v:shape>
                <w:control r:id="rId30" w:name="DefaultOcxName13" w:shapeid="_x0000_i11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23" type="#_x0000_t75" style="width:26.4pt;height:18pt" o:ole="">
                  <v:imagedata r:id="rId12" o:title=""/>
                </v:shape>
                <w:control r:id="rId31" w:name="DefaultOcxName14" w:shapeid="_x0000_i1123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26" type="#_x0000_t75" style="width:33.6pt;height:18pt" o:ole="">
                  <v:imagedata r:id="rId28" o:title=""/>
                </v:shape>
                <w:control r:id="rId32" w:name="DefaultOcxName15" w:shapeid="_x0000_i1126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29" type="#_x0000_t75" style="width:30pt;height:18pt" o:ole="">
                  <v:imagedata r:id="rId14" o:title=""/>
                </v:shape>
                <w:control r:id="rId33" w:name="DefaultOcxName16" w:shapeid="_x0000_i11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32" type="#_x0000_t75" style="width:30pt;height:18pt" o:ole="">
                  <v:imagedata r:id="rId14" o:title=""/>
                </v:shape>
                <w:control r:id="rId34" w:name="DefaultOcxName17" w:shapeid="_x0000_i1132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35" type="#_x0000_t75" style="width:33.6pt;height:18pt" o:ole="">
                  <v:imagedata r:id="rId28" o:title=""/>
                </v:shape>
                <w:control r:id="rId35" w:name="DefaultOcxName18" w:shapeid="_x0000_i1135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38" type="#_x0000_t75" style="width:30pt;height:18pt" o:ole="">
                  <v:imagedata r:id="rId14" o:title=""/>
                </v:shape>
                <w:control r:id="rId36" w:name="DefaultOcxName19" w:shapeid="_x0000_i1138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41" type="#_x0000_t75" style="width:30pt;height:18pt" o:ole="">
                  <v:imagedata r:id="rId14" o:title=""/>
                </v:shape>
                <w:control r:id="rId37" w:name="DefaultOcxName20" w:shapeid="_x0000_i11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44" type="#_x0000_t75" style="width:26.4pt;height:18pt" o:ole="">
                  <v:imagedata r:id="rId12" o:title=""/>
                </v:shape>
                <w:control r:id="rId38" w:name="DefaultOcxName21" w:shapeid="_x0000_i1144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47" type="#_x0000_t75" style="width:26.4pt;height:18pt" o:ole="">
                  <v:imagedata r:id="rId12" o:title=""/>
                </v:shape>
                <w:control r:id="rId39" w:name="DefaultOcxName22" w:shapeid="_x0000_i11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50" type="#_x0000_t75" style="width:37.2pt;height:18pt" o:ole="">
                  <v:imagedata r:id="rId40" o:title=""/>
                </v:shape>
                <w:control r:id="rId41" w:name="DefaultOcxName23" w:shapeid="_x0000_i1150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53" type="#_x0000_t75" style="width:37.2pt;height:18pt" o:ole="">
                  <v:imagedata r:id="rId40" o:title=""/>
                </v:shape>
                <w:control r:id="rId42" w:name="DefaultOcxName24" w:shapeid="_x0000_i1153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56" type="#_x0000_t75" style="width:33.6pt;height:18pt" o:ole="">
                  <v:imagedata r:id="rId28" o:title=""/>
                </v:shape>
                <w:control r:id="rId43" w:name="DefaultOcxName25" w:shapeid="_x0000_i1156"/>
              </w:object>
            </w:r>
          </w:p>
          <w:p w:rsidR="005B2B70" w:rsidRPr="005B2B70" w:rsidRDefault="005B2B70" w:rsidP="005B2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5B2B7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59" type="#_x0000_t75" style="width:33.6pt;height:18pt" o:ole="">
                  <v:imagedata r:id="rId28" o:title=""/>
                </v:shape>
                <w:control r:id="rId44" w:name="DefaultOcxName26" w:shapeid="_x0000_i1159"/>
              </w:object>
            </w:r>
          </w:p>
        </w:tc>
      </w:tr>
    </w:tbl>
    <w:p w:rsidR="009354F2" w:rsidRPr="009354F2" w:rsidRDefault="009354F2">
      <w:pPr>
        <w:rPr>
          <w:sz w:val="28"/>
          <w:szCs w:val="28"/>
        </w:rPr>
      </w:pPr>
      <w:r w:rsidRPr="009354F2">
        <w:rPr>
          <w:sz w:val="28"/>
          <w:szCs w:val="28"/>
        </w:rPr>
        <w:t>Přírodověda (30.3. – 12.4.)</w:t>
      </w:r>
    </w:p>
    <w:p w:rsidR="005B2B70" w:rsidRDefault="005B2B70">
      <w:r>
        <w:t xml:space="preserve">Už jste vypracovali </w:t>
      </w:r>
      <w:r w:rsidRPr="005B2B70">
        <w:rPr>
          <w:b/>
          <w:bCs/>
          <w:color w:val="00B050"/>
        </w:rPr>
        <w:t xml:space="preserve">smyslovou, nervovou </w:t>
      </w:r>
      <w:r w:rsidRPr="005B2B70">
        <w:t>a</w:t>
      </w:r>
      <w:r w:rsidRPr="005B2B70">
        <w:rPr>
          <w:b/>
          <w:bCs/>
          <w:color w:val="00B050"/>
        </w:rPr>
        <w:t xml:space="preserve"> rozmnožovací soustavu</w:t>
      </w:r>
      <w:r>
        <w:t>. Zkuste si otestovat, jak jste na tom, a odpovězte na následující otázky</w:t>
      </w:r>
      <w:r w:rsidR="0087506D">
        <w:t xml:space="preserve"> </w:t>
      </w:r>
    </w:p>
    <w:p w:rsidR="005B2B70" w:rsidRDefault="005B2B70"/>
    <w:p w:rsidR="005B2B70" w:rsidRDefault="005B2B70"/>
    <w:p w:rsidR="003D5DBF" w:rsidRDefault="003D5DBF">
      <w:r>
        <w:t xml:space="preserve">Nervovou soustavu tvoří M _ _ _ </w:t>
      </w:r>
      <w:proofErr w:type="gramStart"/>
      <w:r>
        <w:t>_ ,</w:t>
      </w:r>
      <w:proofErr w:type="gramEnd"/>
      <w:r>
        <w:t xml:space="preserve"> M _ _ _, N_ _ _ _. </w:t>
      </w:r>
      <w:r w:rsidR="005B2B70">
        <w:t>Mozek je uložen</w:t>
      </w:r>
      <w:r>
        <w:t xml:space="preserve"> v části kostry, v L_ _ _ _ _. Směrem k mozku přivádějí nervy z těla různé I _ _ _ _ _ _ _ _. Směrem od mozku k orgánům vedou nervy různé P _ _ _ _ _ _. Mícha je uložena v části kostry, v P _ _ _ _ </w:t>
      </w:r>
      <w:proofErr w:type="gramStart"/>
      <w:r>
        <w:t>_ .</w:t>
      </w:r>
      <w:proofErr w:type="gramEnd"/>
      <w:r>
        <w:t xml:space="preserve"> Na rozdíl od zvířat člověk dokáže _________________, _________________ a _________________.</w:t>
      </w:r>
    </w:p>
    <w:p w:rsidR="001F1B72" w:rsidRDefault="001F1B72"/>
    <w:p w:rsidR="003D5DBF" w:rsidRDefault="003D5DBF">
      <w:r>
        <w:t xml:space="preserve">Ženské pohlavní orgány – V _ _ _ _ _ _ _ _. </w:t>
      </w:r>
      <w:r w:rsidR="002A248F">
        <w:t xml:space="preserve">Ženská pohlavní </w:t>
      </w:r>
      <w:proofErr w:type="gramStart"/>
      <w:r w:rsidR="002A248F">
        <w:t>buňka  -</w:t>
      </w:r>
      <w:proofErr w:type="gramEnd"/>
      <w:r w:rsidR="002A248F">
        <w:t xml:space="preserve"> V _ _ _ _ _ _. Mužské pohlavní orgány – V _ _ _ _ _ </w:t>
      </w:r>
      <w:proofErr w:type="gramStart"/>
      <w:r w:rsidR="002A248F">
        <w:t>_ .</w:t>
      </w:r>
      <w:r>
        <w:t>Mužské</w:t>
      </w:r>
      <w:proofErr w:type="gramEnd"/>
      <w:r>
        <w:t xml:space="preserve"> pohlavní buňky – S  _ _ _ _ _ _</w:t>
      </w:r>
      <w:r w:rsidR="002A248F">
        <w:t xml:space="preserve">. Lidský zárodek vzniká v těle </w:t>
      </w:r>
      <w:proofErr w:type="gramStart"/>
      <w:r w:rsidR="002A248F">
        <w:t>M  _</w:t>
      </w:r>
      <w:proofErr w:type="gramEnd"/>
      <w:r w:rsidR="002A248F">
        <w:t xml:space="preserve"> _ _ _. Vývoj dítěte trvá ____měsíců.</w:t>
      </w:r>
    </w:p>
    <w:p w:rsidR="009354F2" w:rsidRDefault="009354F2"/>
    <w:p w:rsidR="001F1B72" w:rsidRDefault="001F1B72" w:rsidP="001F1B72">
      <w:pPr>
        <w:shd w:val="clear" w:color="auto" w:fill="92D050"/>
      </w:pPr>
      <w:r>
        <w:t xml:space="preserve">V učebnici na str. 68 si přečti kapitolu „Člověk roste a vyvíjí se“. Následně si </w:t>
      </w:r>
      <w:r w:rsidRPr="009354F2">
        <w:rPr>
          <w:b/>
          <w:bCs/>
        </w:rPr>
        <w:t>udělej zápisek</w:t>
      </w:r>
      <w:r>
        <w:t xml:space="preserve"> do sešitu tak, že správně pojmenuješ níže vypsaná období lidského života a přepíšeš si je.</w:t>
      </w:r>
    </w:p>
    <w:p w:rsidR="002C7946" w:rsidRDefault="002C7946" w:rsidP="0087506D">
      <w:pPr>
        <w:ind w:left="-357"/>
        <w:contextualSpacing/>
      </w:pPr>
      <w:r>
        <w:t>Období lidského života od narození až po 1 měsíc.</w:t>
      </w:r>
    </w:p>
    <w:p w:rsidR="002C7946" w:rsidRDefault="002C7946" w:rsidP="0087506D">
      <w:pPr>
        <w:ind w:left="-357"/>
        <w:contextualSpacing/>
      </w:pPr>
      <w:r>
        <w:t>Poslední období lidského života.</w:t>
      </w:r>
    </w:p>
    <w:p w:rsidR="002C7946" w:rsidRDefault="002C7946" w:rsidP="0087506D">
      <w:pPr>
        <w:ind w:left="-357"/>
        <w:contextualSpacing/>
      </w:pPr>
      <w:r>
        <w:t xml:space="preserve">Období </w:t>
      </w:r>
      <w:r w:rsidRPr="002C7946">
        <w:t>lidského života, kdy si člověk především hraje a chodí do mateřské školky</w:t>
      </w:r>
    </w:p>
    <w:p w:rsidR="002C7946" w:rsidRDefault="002C7946" w:rsidP="0087506D">
      <w:pPr>
        <w:ind w:left="-357"/>
        <w:contextualSpacing/>
      </w:pPr>
      <w:r w:rsidRPr="002C7946">
        <w:t>Období lidského života, kdy je člověk krmen mateřským mlékem</w:t>
      </w:r>
      <w:r>
        <w:t>.</w:t>
      </w:r>
    </w:p>
    <w:p w:rsidR="002C7946" w:rsidRDefault="002C7946" w:rsidP="0087506D">
      <w:pPr>
        <w:ind w:left="-357"/>
        <w:contextualSpacing/>
      </w:pPr>
      <w:r w:rsidRPr="002C7946">
        <w:t>Období lidského života, kdy se člověk učí číst, psát, počítat</w:t>
      </w:r>
      <w:r>
        <w:t>.</w:t>
      </w:r>
    </w:p>
    <w:p w:rsidR="002C7946" w:rsidRDefault="002C7946" w:rsidP="0087506D">
      <w:pPr>
        <w:ind w:left="-357"/>
        <w:contextualSpacing/>
      </w:pPr>
      <w:r w:rsidRPr="002C7946">
        <w:t>Nejdelší období lidského života, kdy si člověk zakládá rodinu a chodí do práce</w:t>
      </w:r>
      <w:r>
        <w:t>.</w:t>
      </w:r>
    </w:p>
    <w:p w:rsidR="002C7946" w:rsidRDefault="002C7946" w:rsidP="0087506D">
      <w:pPr>
        <w:ind w:left="-357"/>
        <w:contextualSpacing/>
      </w:pPr>
      <w:r w:rsidRPr="002C7946">
        <w:t>Období lidského života, kdy se dívka mění v ženu a chlapec v</w:t>
      </w:r>
      <w:r>
        <w:t> </w:t>
      </w:r>
      <w:r w:rsidRPr="002C7946">
        <w:t>muže</w:t>
      </w:r>
      <w:r>
        <w:t>.</w:t>
      </w:r>
    </w:p>
    <w:p w:rsidR="001F1B72" w:rsidRDefault="002C7946" w:rsidP="001F1B72">
      <w:pPr>
        <w:ind w:left="-357"/>
        <w:contextualSpacing/>
      </w:pPr>
      <w:r w:rsidRPr="002C7946">
        <w:t>Období lidského života, kdy se člověk učí chodit a mluvit</w:t>
      </w:r>
      <w:r>
        <w:t>.</w:t>
      </w:r>
    </w:p>
    <w:p w:rsidR="001F1B72" w:rsidRDefault="001F1B72" w:rsidP="001F1B72">
      <w:pPr>
        <w:ind w:left="-357"/>
        <w:contextualSpacing/>
      </w:pPr>
    </w:p>
    <w:p w:rsidR="0087506D" w:rsidRDefault="0087506D" w:rsidP="001F1B72">
      <w:pPr>
        <w:ind w:left="-357"/>
        <w:contextualSpacing/>
      </w:pPr>
      <w:r>
        <w:t xml:space="preserve">KOJENEC, </w:t>
      </w:r>
      <w:r w:rsidR="002C7946">
        <w:t>NOVOROZENEC</w:t>
      </w:r>
      <w:r>
        <w:t xml:space="preserve">, </w:t>
      </w:r>
      <w:r w:rsidR="002C7946">
        <w:t>STÁŘÍ</w:t>
      </w:r>
      <w:r>
        <w:t xml:space="preserve">, </w:t>
      </w:r>
      <w:r w:rsidR="002C7946">
        <w:t>PŘEDŠKOLÁK</w:t>
      </w:r>
      <w:r>
        <w:t>, DOSPÍVÁNÍ, BATOLE, ŠKOLÁK, DOSPĚLOST</w:t>
      </w:r>
    </w:p>
    <w:p w:rsidR="005B2B70" w:rsidRDefault="001F1B72" w:rsidP="009354F2">
      <w:pPr>
        <w:pStyle w:val="Odstavecseseznamem"/>
        <w:numPr>
          <w:ilvl w:val="0"/>
          <w:numId w:val="2"/>
        </w:numPr>
        <w:ind w:left="-426"/>
        <w:jc w:val="both"/>
      </w:pPr>
      <w:r>
        <w:lastRenderedPageBreak/>
        <w:t>Na str. 69 si přečtěte příběhy dětí, které</w:t>
      </w:r>
      <w:r w:rsidR="004B4CA8">
        <w:t xml:space="preserve"> různými způsoby ohrozily své zdraví. </w:t>
      </w:r>
      <w:r w:rsidR="004B4CA8" w:rsidRPr="004B4CA8">
        <w:rPr>
          <w:i/>
          <w:iCs/>
        </w:rPr>
        <w:t>Vzpomenete si, kdy jste vy sami byli nemocní nebo se nějak zranili? Jak k tomu došlo? Co uděláte proto, aby se to znovu neopakovalo?</w:t>
      </w:r>
      <w:r w:rsidR="004B4CA8">
        <w:t xml:space="preserve"> </w:t>
      </w:r>
    </w:p>
    <w:p w:rsidR="004B4CA8" w:rsidRDefault="004B4CA8" w:rsidP="004B4CA8">
      <w:pPr>
        <w:ind w:left="-357"/>
        <w:contextualSpacing/>
      </w:pPr>
    </w:p>
    <w:p w:rsidR="004B4CA8" w:rsidRDefault="0012468E" w:rsidP="0012468E">
      <w:pPr>
        <w:pStyle w:val="Odstavecseseznamem"/>
        <w:numPr>
          <w:ilvl w:val="0"/>
          <w:numId w:val="2"/>
        </w:numPr>
        <w:ind w:left="-426"/>
      </w:pPr>
      <w:r>
        <w:t xml:space="preserve">Připomeňte si základy zdravého životního stylu a </w:t>
      </w:r>
      <w:r w:rsidRPr="0012468E">
        <w:rPr>
          <w:highlight w:val="yellow"/>
        </w:rPr>
        <w:t xml:space="preserve">poznačte si jednotlivé </w:t>
      </w:r>
      <w:proofErr w:type="gramStart"/>
      <w:r w:rsidRPr="0012468E">
        <w:rPr>
          <w:highlight w:val="yellow"/>
        </w:rPr>
        <w:t>tipy</w:t>
      </w:r>
      <w:proofErr w:type="gramEnd"/>
      <w:r w:rsidRPr="0012468E">
        <w:rPr>
          <w:highlight w:val="yellow"/>
        </w:rPr>
        <w:t xml:space="preserve"> jak jej dodržovat do sešitu</w:t>
      </w:r>
      <w:r>
        <w:t>:</w:t>
      </w:r>
    </w:p>
    <w:p w:rsidR="0012468E" w:rsidRDefault="0012468E" w:rsidP="0012468E">
      <w:pPr>
        <w:pStyle w:val="Odstavecseseznamem"/>
        <w:ind w:left="0"/>
      </w:pPr>
    </w:p>
    <w:p w:rsidR="0012468E" w:rsidRDefault="0012468E" w:rsidP="0012468E">
      <w:pPr>
        <w:pStyle w:val="Odstavecseseznamem"/>
        <w:ind w:left="0"/>
      </w:pPr>
      <w:bookmarkStart w:id="0" w:name="_GoBack"/>
      <w:r>
        <w:rPr>
          <w:noProof/>
        </w:rPr>
        <w:drawing>
          <wp:inline distT="0" distB="0" distL="0" distR="0" wp14:anchorId="03F07791" wp14:editId="054A7DA6">
            <wp:extent cx="6015447" cy="6720840"/>
            <wp:effectExtent l="0" t="0" r="4445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l="29365" t="14580" r="30027" b="4762"/>
                    <a:stretch/>
                  </pic:blipFill>
                  <pic:spPr bwMode="auto">
                    <a:xfrm>
                      <a:off x="0" y="0"/>
                      <a:ext cx="6023899" cy="6730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468E" w:rsidSect="001F1B72">
      <w:footerReference w:type="default" r:id="rId4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2462" w:rsidRDefault="00242462" w:rsidP="00242462">
      <w:pPr>
        <w:spacing w:after="0" w:line="240" w:lineRule="auto"/>
      </w:pPr>
      <w:r>
        <w:separator/>
      </w:r>
    </w:p>
  </w:endnote>
  <w:endnote w:type="continuationSeparator" w:id="0">
    <w:p w:rsidR="00242462" w:rsidRDefault="00242462" w:rsidP="0024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462" w:rsidRPr="00242462" w:rsidRDefault="00242462">
    <w:pPr>
      <w:pStyle w:val="Zpat"/>
      <w:rPr>
        <w:sz w:val="12"/>
        <w:szCs w:val="12"/>
      </w:rPr>
    </w:pPr>
    <w:r w:rsidRPr="00242462">
      <w:rPr>
        <w:sz w:val="12"/>
        <w:szCs w:val="12"/>
      </w:rPr>
      <w:t xml:space="preserve">Zdroje: </w:t>
    </w:r>
    <w:hyperlink r:id="rId1" w:history="1">
      <w:r w:rsidRPr="00242462">
        <w:rPr>
          <w:rStyle w:val="Hypertextovodkaz"/>
          <w:sz w:val="12"/>
          <w:szCs w:val="12"/>
        </w:rPr>
        <w:t>http://rysava.websnadno.cz/</w:t>
      </w:r>
    </w:hyperlink>
    <w:r w:rsidRPr="00242462">
      <w:rPr>
        <w:sz w:val="12"/>
        <w:szCs w:val="12"/>
      </w:rPr>
      <w:t xml:space="preserve">, </w:t>
    </w:r>
    <w:r w:rsidRPr="00242462">
      <w:rPr>
        <w:sz w:val="12"/>
        <w:szCs w:val="12"/>
      </w:rPr>
      <w:t>http://zakladniskolacheb.cz/wp-content/uploads/Přírodověda-5.ročník-učební-texty.pdf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2462" w:rsidRDefault="00242462" w:rsidP="00242462">
      <w:pPr>
        <w:spacing w:after="0" w:line="240" w:lineRule="auto"/>
      </w:pPr>
      <w:r>
        <w:separator/>
      </w:r>
    </w:p>
  </w:footnote>
  <w:footnote w:type="continuationSeparator" w:id="0">
    <w:p w:rsidR="00242462" w:rsidRDefault="00242462" w:rsidP="0024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D0B33"/>
    <w:multiLevelType w:val="hybridMultilevel"/>
    <w:tmpl w:val="B0A08C7A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BD50B1D"/>
    <w:multiLevelType w:val="hybridMultilevel"/>
    <w:tmpl w:val="23665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94921"/>
    <w:multiLevelType w:val="hybridMultilevel"/>
    <w:tmpl w:val="4B427EBE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70"/>
    <w:rsid w:val="0012468E"/>
    <w:rsid w:val="001F1B72"/>
    <w:rsid w:val="00242462"/>
    <w:rsid w:val="002A248F"/>
    <w:rsid w:val="002C7946"/>
    <w:rsid w:val="003D5DBF"/>
    <w:rsid w:val="004B4CA8"/>
    <w:rsid w:val="005B2B70"/>
    <w:rsid w:val="0087506D"/>
    <w:rsid w:val="009354F2"/>
    <w:rsid w:val="009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0539EA7"/>
  <w15:chartTrackingRefBased/>
  <w15:docId w15:val="{AB51173B-C56B-4F54-9000-CDD88D45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5B2B70"/>
  </w:style>
  <w:style w:type="paragraph" w:styleId="Normlnweb">
    <w:name w:val="Normal (Web)"/>
    <w:basedOn w:val="Normln"/>
    <w:uiPriority w:val="99"/>
    <w:semiHidden/>
    <w:unhideWhenUsed/>
    <w:rsid w:val="005B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79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62"/>
  </w:style>
  <w:style w:type="paragraph" w:styleId="Zpat">
    <w:name w:val="footer"/>
    <w:basedOn w:val="Normln"/>
    <w:link w:val="ZpatChar"/>
    <w:uiPriority w:val="99"/>
    <w:unhideWhenUsed/>
    <w:rsid w:val="0024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62"/>
  </w:style>
  <w:style w:type="character" w:styleId="Hypertextovodkaz">
    <w:name w:val="Hyperlink"/>
    <w:basedOn w:val="Standardnpsmoodstavce"/>
    <w:uiPriority w:val="99"/>
    <w:unhideWhenUsed/>
    <w:rsid w:val="002424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5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41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image" Target="media/image11.wmf"/><Relationship Id="rId45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control" Target="activeX/activeX20.xml"/><Relationship Id="rId10" Type="http://schemas.openxmlformats.org/officeDocument/2006/relationships/image" Target="media/image4.jpeg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ysava.websnadno.cz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6</cp:revision>
  <dcterms:created xsi:type="dcterms:W3CDTF">2020-03-25T09:27:00Z</dcterms:created>
  <dcterms:modified xsi:type="dcterms:W3CDTF">2020-03-30T07:53:00Z</dcterms:modified>
</cp:coreProperties>
</file>